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25" w:rsidRPr="00EF332F" w:rsidRDefault="00801525" w:rsidP="00801525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01525" w:rsidRPr="00EF332F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01525" w:rsidRDefault="00801525" w:rsidP="00801525">
      <w:pPr>
        <w:pStyle w:val="ConsPlusNonformat"/>
        <w:widowControl/>
      </w:pPr>
    </w:p>
    <w:p w:rsidR="00801525" w:rsidRPr="00801525" w:rsidRDefault="00801525" w:rsidP="008015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41F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2996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F41F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FB2996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DE357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B80DA8">
        <w:rPr>
          <w:rFonts w:ascii="Times New Roman" w:hAnsi="Times New Roman" w:cs="Times New Roman"/>
          <w:sz w:val="24"/>
          <w:szCs w:val="24"/>
        </w:rPr>
        <w:t>2</w:t>
      </w:r>
      <w:r w:rsidR="00FB2996">
        <w:rPr>
          <w:rFonts w:ascii="Times New Roman" w:hAnsi="Times New Roman" w:cs="Times New Roman"/>
          <w:sz w:val="24"/>
          <w:szCs w:val="24"/>
        </w:rPr>
        <w:t>6</w:t>
      </w:r>
    </w:p>
    <w:p w:rsidR="00801525" w:rsidRDefault="00801525" w:rsidP="00801525">
      <w:pPr>
        <w:pStyle w:val="ConsPlusNonformat"/>
        <w:widowControl/>
      </w:pP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25" w:rsidRPr="00AE7A99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41F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2996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F41F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FB2996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E357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E32D9" w:rsidRPr="00B3588A" w:rsidRDefault="008E32D9" w:rsidP="008E32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FB2996" w:rsidRDefault="00FB2996" w:rsidP="00FB299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3AFB">
        <w:rPr>
          <w:rFonts w:ascii="Times New Roman" w:hAnsi="Times New Roman" w:cs="Times New Roman"/>
          <w:sz w:val="28"/>
          <w:szCs w:val="28"/>
        </w:rPr>
        <w:t>«</w:t>
      </w:r>
      <w:r w:rsidRPr="00801679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законности и обоснованности установления </w:t>
      </w:r>
    </w:p>
    <w:p w:rsidR="00FB2996" w:rsidRDefault="00FB2996" w:rsidP="00FB299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тарифов на услуги </w:t>
      </w:r>
      <w:r w:rsidRPr="00801679">
        <w:rPr>
          <w:rFonts w:ascii="Times New Roman" w:hAnsi="Times New Roman" w:cs="Times New Roman"/>
          <w:sz w:val="28"/>
          <w:szCs w:val="28"/>
          <w:u w:val="single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Гаханы</w:t>
      </w:r>
      <w:proofErr w:type="spellEnd"/>
      <w:r w:rsidRPr="0080167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E32D9" w:rsidRPr="00844545" w:rsidRDefault="00200FAF" w:rsidP="00200F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8E32D9"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2996" w:rsidRPr="002A069A" w:rsidRDefault="00B5119C" w:rsidP="00FB2996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03">
        <w:rPr>
          <w:rFonts w:ascii="Times New Roman" w:hAnsi="Times New Roman" w:cs="Times New Roman"/>
          <w:sz w:val="28"/>
          <w:szCs w:val="28"/>
        </w:rPr>
        <w:t xml:space="preserve">1. Основание для проведения контрольного мероприятия: </w:t>
      </w:r>
      <w:r w:rsidR="00FB2996" w:rsidRPr="002A069A">
        <w:rPr>
          <w:rFonts w:ascii="Times New Roman" w:hAnsi="Times New Roman" w:cs="Times New Roman"/>
          <w:sz w:val="28"/>
          <w:szCs w:val="28"/>
        </w:rPr>
        <w:t xml:space="preserve">Письмо Прокуратуры Баяндаевского района от </w:t>
      </w:r>
      <w:r w:rsidR="00FB2996">
        <w:rPr>
          <w:rFonts w:ascii="Times New Roman" w:hAnsi="Times New Roman" w:cs="Times New Roman"/>
          <w:sz w:val="28"/>
          <w:szCs w:val="28"/>
        </w:rPr>
        <w:t>07</w:t>
      </w:r>
      <w:r w:rsidR="00FB2996" w:rsidRPr="002A069A">
        <w:rPr>
          <w:rFonts w:ascii="Times New Roman" w:hAnsi="Times New Roman" w:cs="Times New Roman"/>
          <w:sz w:val="28"/>
          <w:szCs w:val="28"/>
        </w:rPr>
        <w:t>.0</w:t>
      </w:r>
      <w:r w:rsidR="00FB2996">
        <w:rPr>
          <w:rFonts w:ascii="Times New Roman" w:hAnsi="Times New Roman" w:cs="Times New Roman"/>
          <w:sz w:val="28"/>
          <w:szCs w:val="28"/>
        </w:rPr>
        <w:t>7</w:t>
      </w:r>
      <w:r w:rsidR="00FB2996" w:rsidRPr="002A069A">
        <w:rPr>
          <w:rFonts w:ascii="Times New Roman" w:hAnsi="Times New Roman" w:cs="Times New Roman"/>
          <w:sz w:val="28"/>
          <w:szCs w:val="28"/>
        </w:rPr>
        <w:t>.2014г. №7-19.</w:t>
      </w:r>
    </w:p>
    <w:p w:rsidR="00FB2996" w:rsidRPr="002A069A" w:rsidRDefault="00B5119C" w:rsidP="00FB299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462">
        <w:rPr>
          <w:rFonts w:ascii="Times New Roman" w:hAnsi="Times New Roman"/>
          <w:sz w:val="28"/>
          <w:szCs w:val="28"/>
        </w:rPr>
        <w:t xml:space="preserve">2. Предмет контрольного мероприятия: </w:t>
      </w:r>
      <w:r w:rsidR="00FB2996" w:rsidRPr="002A069A">
        <w:rPr>
          <w:rFonts w:ascii="Times New Roman" w:hAnsi="Times New Roman" w:cs="Times New Roman"/>
          <w:sz w:val="28"/>
          <w:szCs w:val="28"/>
        </w:rPr>
        <w:t>Проверка формировани</w:t>
      </w:r>
      <w:r w:rsidR="00FB2996">
        <w:rPr>
          <w:rFonts w:ascii="Times New Roman" w:hAnsi="Times New Roman" w:cs="Times New Roman"/>
          <w:sz w:val="28"/>
          <w:szCs w:val="28"/>
        </w:rPr>
        <w:t>я</w:t>
      </w:r>
      <w:r w:rsidR="00FB2996" w:rsidRPr="002A069A">
        <w:rPr>
          <w:rFonts w:ascii="Times New Roman" w:hAnsi="Times New Roman" w:cs="Times New Roman"/>
          <w:sz w:val="28"/>
          <w:szCs w:val="28"/>
        </w:rPr>
        <w:t xml:space="preserve"> доходов и расходов МУП «</w:t>
      </w:r>
      <w:proofErr w:type="spellStart"/>
      <w:r w:rsidR="00FB2996"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 w:rsidR="00FB2996" w:rsidRPr="002A069A">
        <w:rPr>
          <w:rFonts w:ascii="Times New Roman" w:hAnsi="Times New Roman" w:cs="Times New Roman"/>
          <w:sz w:val="28"/>
          <w:szCs w:val="28"/>
        </w:rPr>
        <w:t>»</w:t>
      </w:r>
      <w:r w:rsidR="00FB2996">
        <w:rPr>
          <w:rFonts w:ascii="Times New Roman" w:hAnsi="Times New Roman" w:cs="Times New Roman"/>
          <w:sz w:val="28"/>
          <w:szCs w:val="28"/>
        </w:rPr>
        <w:t>.</w:t>
      </w:r>
    </w:p>
    <w:p w:rsidR="00A25462" w:rsidRDefault="00B5119C" w:rsidP="00FB2996">
      <w:pPr>
        <w:pStyle w:val="ConsPlusNonformat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3.Проверяемый период деятельности: 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>2013</w:t>
      </w:r>
      <w:r w:rsidR="00FB2996">
        <w:rPr>
          <w:rFonts w:ascii="Times New Roman" w:hAnsi="Times New Roman" w:cs="Times New Roman"/>
          <w:sz w:val="28"/>
          <w:szCs w:val="28"/>
          <w:u w:val="single"/>
        </w:rPr>
        <w:t>-2014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FB2996">
        <w:rPr>
          <w:rFonts w:ascii="Times New Roman" w:hAnsi="Times New Roman" w:cs="Times New Roman"/>
          <w:sz w:val="28"/>
          <w:szCs w:val="28"/>
          <w:u w:val="single"/>
        </w:rPr>
        <w:t>ы</w:t>
      </w:r>
    </w:p>
    <w:p w:rsidR="00FB2996" w:rsidRDefault="00A25462" w:rsidP="00FB2996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462">
        <w:rPr>
          <w:rFonts w:ascii="Times New Roman" w:hAnsi="Times New Roman"/>
          <w:sz w:val="28"/>
          <w:szCs w:val="28"/>
        </w:rPr>
        <w:t xml:space="preserve">4. Цель контрольного мероприятия: </w:t>
      </w:r>
      <w:r w:rsidRPr="00A25462">
        <w:rPr>
          <w:rFonts w:ascii="Times New Roman" w:hAnsi="Times New Roman"/>
          <w:sz w:val="28"/>
          <w:szCs w:val="28"/>
          <w:u w:val="single"/>
        </w:rPr>
        <w:t xml:space="preserve">Проверка </w:t>
      </w:r>
      <w:r w:rsidR="00FB2996">
        <w:rPr>
          <w:rFonts w:ascii="Times New Roman" w:hAnsi="Times New Roman"/>
          <w:sz w:val="28"/>
          <w:szCs w:val="28"/>
          <w:u w:val="single"/>
        </w:rPr>
        <w:t>з</w:t>
      </w:r>
      <w:r w:rsidR="00FB2996">
        <w:rPr>
          <w:rFonts w:ascii="Times New Roman" w:hAnsi="Times New Roman" w:cs="Times New Roman"/>
          <w:sz w:val="28"/>
          <w:szCs w:val="28"/>
        </w:rPr>
        <w:t>аконности и обоснованности установления тарифов на услуги</w:t>
      </w:r>
      <w:r w:rsidR="00FB2996" w:rsidRPr="00801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19C" w:rsidRPr="00801525" w:rsidRDefault="00B5119C" w:rsidP="00FB2996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5. Срок проверки: </w:t>
      </w:r>
      <w:r w:rsidR="00FB299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25462">
        <w:rPr>
          <w:rFonts w:ascii="Times New Roman" w:hAnsi="Times New Roman" w:cs="Times New Roman"/>
          <w:sz w:val="28"/>
          <w:szCs w:val="28"/>
          <w:u w:val="single"/>
        </w:rPr>
        <w:t>-1</w:t>
      </w:r>
      <w:r w:rsidR="00FB2996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2996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 xml:space="preserve"> 2014г.</w:t>
      </w:r>
    </w:p>
    <w:p w:rsidR="00B5119C" w:rsidRPr="00801525" w:rsidRDefault="00B5119C" w:rsidP="00B5119C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6. Краткая  информация об объекте контрольного мероприятия: </w:t>
      </w:r>
    </w:p>
    <w:p w:rsidR="00A25462" w:rsidRPr="00A25462" w:rsidRDefault="00A25462" w:rsidP="00A25462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бюджетное учреждение «</w:t>
      </w:r>
      <w:r w:rsidRPr="00A54924">
        <w:rPr>
          <w:rFonts w:ascii="Times New Roman CYR" w:hAnsi="Times New Roman CYR" w:cs="Times New Roman CYR"/>
          <w:sz w:val="28"/>
          <w:szCs w:val="28"/>
        </w:rPr>
        <w:t>Редакция газеты «Заря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A5492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(далее – Учреждение) </w:t>
      </w:r>
      <w:r w:rsidRPr="00A54924">
        <w:rPr>
          <w:rFonts w:ascii="Times New Roman CYR" w:hAnsi="Times New Roman CYR" w:cs="Times New Roman CYR"/>
          <w:sz w:val="28"/>
          <w:szCs w:val="28"/>
        </w:rPr>
        <w:t xml:space="preserve">является </w:t>
      </w:r>
      <w:r>
        <w:rPr>
          <w:rFonts w:ascii="Times New Roman CYR" w:hAnsi="Times New Roman CYR" w:cs="Times New Roman CYR"/>
          <w:sz w:val="28"/>
          <w:szCs w:val="28"/>
        </w:rPr>
        <w:t xml:space="preserve">юридическим лицом, </w:t>
      </w:r>
      <w:r w:rsidRPr="00A54924">
        <w:rPr>
          <w:rFonts w:ascii="Times New Roman CYR" w:hAnsi="Times New Roman CYR" w:cs="Times New Roman CYR"/>
          <w:sz w:val="28"/>
          <w:szCs w:val="28"/>
        </w:rPr>
        <w:t xml:space="preserve">общественно-политической газетой Баяндаевского района </w:t>
      </w:r>
      <w:r>
        <w:rPr>
          <w:rFonts w:ascii="Times New Roman CYR" w:hAnsi="Times New Roman CYR" w:cs="Times New Roman CYR"/>
          <w:sz w:val="28"/>
          <w:szCs w:val="28"/>
        </w:rPr>
        <w:t>Иркутской области</w:t>
      </w:r>
      <w:r w:rsidRPr="00A54924">
        <w:rPr>
          <w:rFonts w:ascii="Times New Roman CYR" w:hAnsi="Times New Roman CYR" w:cs="Times New Roman CYR"/>
          <w:sz w:val="28"/>
          <w:szCs w:val="28"/>
        </w:rPr>
        <w:t xml:space="preserve">. Она обеспечивает выражение мнений, получение и распространение общественно-значимой </w:t>
      </w:r>
      <w:r w:rsidRPr="00A25462">
        <w:rPr>
          <w:rFonts w:ascii="Times New Roman" w:hAnsi="Times New Roman" w:cs="Times New Roman"/>
          <w:sz w:val="28"/>
          <w:szCs w:val="28"/>
        </w:rPr>
        <w:t>информации. Цензура газеты не допускается.</w:t>
      </w:r>
    </w:p>
    <w:p w:rsidR="00A25462" w:rsidRPr="00A25462" w:rsidRDefault="00A25462" w:rsidP="00A25462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5462">
        <w:rPr>
          <w:rFonts w:ascii="Times New Roman" w:hAnsi="Times New Roman" w:cs="Times New Roman"/>
          <w:sz w:val="28"/>
          <w:szCs w:val="28"/>
        </w:rPr>
        <w:lastRenderedPageBreak/>
        <w:t>Учредитель – Администрация муниципального образования «Баяндаевский район».</w:t>
      </w:r>
      <w:r w:rsidRPr="00A254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25462" w:rsidRPr="00A25462" w:rsidRDefault="00A25462" w:rsidP="00A25462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462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A25462">
        <w:rPr>
          <w:rFonts w:ascii="Times New Roman" w:hAnsi="Times New Roman" w:cs="Times New Roman"/>
          <w:sz w:val="28"/>
          <w:szCs w:val="28"/>
        </w:rPr>
        <w:t xml:space="preserve"> Учреждение является некоммерческой организацией осуществляющей свою деятельность в форме муниципального учреждения.</w:t>
      </w:r>
    </w:p>
    <w:p w:rsidR="00A25462" w:rsidRPr="00A25462" w:rsidRDefault="00A25462" w:rsidP="00A25462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62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учреждения: муниципальное бюджетное учреждение «Редакция газеты «Заря». </w:t>
      </w:r>
    </w:p>
    <w:p w:rsidR="00A25462" w:rsidRPr="00A25462" w:rsidRDefault="00A25462" w:rsidP="00A25462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62">
        <w:rPr>
          <w:rFonts w:ascii="Times New Roman" w:hAnsi="Times New Roman" w:cs="Times New Roman"/>
          <w:sz w:val="28"/>
          <w:szCs w:val="28"/>
        </w:rPr>
        <w:t>Сокращенное наименование «Редакция газеты «Заря».</w:t>
      </w:r>
    </w:p>
    <w:p w:rsidR="00A25462" w:rsidRPr="00A25462" w:rsidRDefault="00A25462" w:rsidP="00A25462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62">
        <w:rPr>
          <w:rFonts w:ascii="Times New Roman" w:hAnsi="Times New Roman" w:cs="Times New Roman"/>
          <w:sz w:val="28"/>
          <w:szCs w:val="28"/>
        </w:rPr>
        <w:t>Место нахождения учреждения: 669120, Российская Федерация, Иркутская область, Баяндаевский район, с</w:t>
      </w:r>
      <w:proofErr w:type="gramStart"/>
      <w:r w:rsidRPr="00A2546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25462">
        <w:rPr>
          <w:rFonts w:ascii="Times New Roman" w:hAnsi="Times New Roman" w:cs="Times New Roman"/>
          <w:sz w:val="28"/>
          <w:szCs w:val="28"/>
        </w:rPr>
        <w:t xml:space="preserve">аяндай, </w:t>
      </w:r>
      <w:proofErr w:type="spellStart"/>
      <w:r w:rsidRPr="00A25462">
        <w:rPr>
          <w:rFonts w:ascii="Times New Roman" w:hAnsi="Times New Roman" w:cs="Times New Roman"/>
          <w:sz w:val="28"/>
          <w:szCs w:val="28"/>
        </w:rPr>
        <w:t>ул.Бутунаева</w:t>
      </w:r>
      <w:proofErr w:type="spellEnd"/>
      <w:r w:rsidRPr="00A25462">
        <w:rPr>
          <w:rFonts w:ascii="Times New Roman" w:hAnsi="Times New Roman" w:cs="Times New Roman"/>
          <w:sz w:val="28"/>
          <w:szCs w:val="28"/>
        </w:rPr>
        <w:t>, дом 2.</w:t>
      </w:r>
    </w:p>
    <w:p w:rsidR="00A25462" w:rsidRPr="00A25462" w:rsidRDefault="00A25462" w:rsidP="00A25462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5462">
        <w:rPr>
          <w:rFonts w:ascii="Times New Roman" w:hAnsi="Times New Roman" w:cs="Times New Roman"/>
          <w:sz w:val="28"/>
          <w:szCs w:val="28"/>
        </w:rPr>
        <w:t>В своей деятельности газета руководствуется Конституцией РФ, Законом РФ «О средствах массовой информации», другими законодательными актами  федеральных, субъекта РФ, так и местных органов власти.</w:t>
      </w:r>
    </w:p>
    <w:p w:rsidR="00A25462" w:rsidRPr="00A25462" w:rsidRDefault="00A25462" w:rsidP="00A25462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62">
        <w:rPr>
          <w:rFonts w:ascii="Times New Roman" w:hAnsi="Times New Roman" w:cs="Times New Roman"/>
          <w:sz w:val="28"/>
          <w:szCs w:val="28"/>
        </w:rPr>
        <w:t xml:space="preserve">Целью создания Учреждения является удовлетворение потребностей граждан в области массовой информации. </w:t>
      </w:r>
    </w:p>
    <w:p w:rsidR="00A25462" w:rsidRPr="00A25462" w:rsidRDefault="00A25462" w:rsidP="00A25462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62"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производство и выпуск газеты «Заря» в соответствии с законодательством Российской Федерации и Уставом.</w:t>
      </w:r>
    </w:p>
    <w:p w:rsidR="00A25462" w:rsidRPr="00A25462" w:rsidRDefault="00A25462" w:rsidP="00A25462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62">
        <w:rPr>
          <w:rFonts w:ascii="Times New Roman" w:hAnsi="Times New Roman" w:cs="Times New Roman"/>
          <w:sz w:val="28"/>
          <w:szCs w:val="28"/>
        </w:rPr>
        <w:t>Дополнительной производственно-хозяйственной деятельностью является предоставление на коммерческой основе газетной площади предприятиям, организациям, учреждениям, гражданам для опубликования рекламных и других объявлений.</w:t>
      </w:r>
    </w:p>
    <w:p w:rsidR="00A25462" w:rsidRDefault="00A25462" w:rsidP="00A25462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r w:rsidRPr="00A25462">
        <w:rPr>
          <w:sz w:val="28"/>
        </w:rPr>
        <w:t>В ходе проверки были использованы и проанализированы ряд</w:t>
      </w:r>
      <w:r w:rsidRPr="00001875">
        <w:rPr>
          <w:sz w:val="28"/>
        </w:rPr>
        <w:t xml:space="preserve"> финансовых, бухгалтерских и отчетных документов по обоснованности расходов </w:t>
      </w:r>
      <w:r>
        <w:rPr>
          <w:sz w:val="28"/>
        </w:rPr>
        <w:t xml:space="preserve">Учреждения. </w:t>
      </w:r>
    </w:p>
    <w:p w:rsidR="00A25462" w:rsidRPr="00D244EE" w:rsidRDefault="00A25462" w:rsidP="00A2546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EE">
        <w:rPr>
          <w:rFonts w:ascii="Times New Roman" w:hAnsi="Times New Roman" w:cs="Times New Roman"/>
          <w:sz w:val="28"/>
          <w:szCs w:val="28"/>
        </w:rPr>
        <w:t>Учреждение имеет следующие реквизиты государственной регистрации: ИНН 8502000</w:t>
      </w:r>
      <w:r>
        <w:rPr>
          <w:rFonts w:ascii="Times New Roman" w:hAnsi="Times New Roman" w:cs="Times New Roman"/>
          <w:sz w:val="28"/>
          <w:szCs w:val="28"/>
        </w:rPr>
        <w:t>538</w:t>
      </w:r>
      <w:r w:rsidRPr="00D244EE">
        <w:rPr>
          <w:rFonts w:ascii="Times New Roman" w:hAnsi="Times New Roman" w:cs="Times New Roman"/>
          <w:sz w:val="28"/>
          <w:szCs w:val="28"/>
        </w:rPr>
        <w:t>, КПП 850201001, ОГРН 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44EE">
        <w:rPr>
          <w:rFonts w:ascii="Times New Roman" w:hAnsi="Times New Roman" w:cs="Times New Roman"/>
          <w:sz w:val="28"/>
          <w:szCs w:val="28"/>
        </w:rPr>
        <w:t>8500</w:t>
      </w:r>
      <w:r>
        <w:rPr>
          <w:rFonts w:ascii="Times New Roman" w:hAnsi="Times New Roman" w:cs="Times New Roman"/>
          <w:sz w:val="28"/>
          <w:szCs w:val="28"/>
        </w:rPr>
        <w:t>601128</w:t>
      </w:r>
      <w:r w:rsidRPr="00D244EE">
        <w:rPr>
          <w:rFonts w:ascii="Times New Roman" w:hAnsi="Times New Roman" w:cs="Times New Roman"/>
          <w:sz w:val="28"/>
          <w:szCs w:val="28"/>
        </w:rPr>
        <w:t>.</w:t>
      </w:r>
    </w:p>
    <w:p w:rsidR="00A25462" w:rsidRPr="00D244EE" w:rsidRDefault="00A25462" w:rsidP="00A2546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EE">
        <w:rPr>
          <w:rFonts w:ascii="Times New Roman" w:hAnsi="Times New Roman" w:cs="Times New Roman"/>
          <w:sz w:val="28"/>
          <w:szCs w:val="28"/>
        </w:rPr>
        <w:t xml:space="preserve">Учреждение имеет лицевой счет </w:t>
      </w:r>
      <w:r w:rsidRPr="003C4299">
        <w:rPr>
          <w:rFonts w:ascii="Times New Roman" w:hAnsi="Times New Roman" w:cs="Times New Roman"/>
          <w:sz w:val="28"/>
          <w:szCs w:val="28"/>
        </w:rPr>
        <w:t>№20346Ч95570</w:t>
      </w:r>
      <w:r w:rsidRPr="00D244EE">
        <w:rPr>
          <w:rFonts w:ascii="Times New Roman" w:hAnsi="Times New Roman" w:cs="Times New Roman"/>
          <w:sz w:val="28"/>
          <w:szCs w:val="28"/>
        </w:rPr>
        <w:t xml:space="preserve"> в отделе №32 по </w:t>
      </w:r>
      <w:proofErr w:type="spellStart"/>
      <w:r w:rsidRPr="00D244EE">
        <w:rPr>
          <w:rFonts w:ascii="Times New Roman" w:hAnsi="Times New Roman" w:cs="Times New Roman"/>
          <w:sz w:val="28"/>
          <w:szCs w:val="28"/>
        </w:rPr>
        <w:t>Баяндаевскому</w:t>
      </w:r>
      <w:proofErr w:type="spellEnd"/>
      <w:r w:rsidRPr="00D244EE">
        <w:rPr>
          <w:rFonts w:ascii="Times New Roman" w:hAnsi="Times New Roman" w:cs="Times New Roman"/>
          <w:sz w:val="28"/>
          <w:szCs w:val="28"/>
        </w:rPr>
        <w:t xml:space="preserve"> району УФК по Иркутской области.</w:t>
      </w:r>
    </w:p>
    <w:p w:rsidR="00A25462" w:rsidRPr="00417200" w:rsidRDefault="00A25462" w:rsidP="00A25462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r w:rsidRPr="006A0E74">
        <w:rPr>
          <w:sz w:val="28"/>
        </w:rPr>
        <w:t xml:space="preserve">Проверка проведена </w:t>
      </w:r>
      <w:proofErr w:type="gramStart"/>
      <w:r w:rsidRPr="006A0E74">
        <w:rPr>
          <w:sz w:val="28"/>
        </w:rPr>
        <w:t>с</w:t>
      </w:r>
      <w:proofErr w:type="gramEnd"/>
      <w:r w:rsidRPr="006A0E74">
        <w:rPr>
          <w:sz w:val="28"/>
        </w:rPr>
        <w:t xml:space="preserve"> </w:t>
      </w:r>
      <w:proofErr w:type="gramStart"/>
      <w:r w:rsidRPr="006A0E74">
        <w:rPr>
          <w:sz w:val="28"/>
        </w:rPr>
        <w:t>ведома</w:t>
      </w:r>
      <w:proofErr w:type="gramEnd"/>
      <w:r w:rsidRPr="006A0E74">
        <w:rPr>
          <w:sz w:val="28"/>
        </w:rPr>
        <w:t xml:space="preserve"> </w:t>
      </w:r>
      <w:r>
        <w:rPr>
          <w:sz w:val="28"/>
        </w:rPr>
        <w:t xml:space="preserve">главного редактора Вахрамеева Бориса Владимировича </w:t>
      </w:r>
      <w:r w:rsidRPr="006A0E74">
        <w:rPr>
          <w:sz w:val="28"/>
        </w:rPr>
        <w:t>и</w:t>
      </w:r>
      <w:r>
        <w:rPr>
          <w:sz w:val="28"/>
        </w:rPr>
        <w:t xml:space="preserve"> главного бухгалтера </w:t>
      </w:r>
      <w:proofErr w:type="spellStart"/>
      <w:r>
        <w:rPr>
          <w:sz w:val="28"/>
        </w:rPr>
        <w:t>Хунхиновой</w:t>
      </w:r>
      <w:proofErr w:type="spellEnd"/>
      <w:r>
        <w:rPr>
          <w:sz w:val="28"/>
        </w:rPr>
        <w:t xml:space="preserve"> Зинаиды Егоровны.</w:t>
      </w:r>
      <w:r w:rsidRPr="00417200">
        <w:rPr>
          <w:sz w:val="28"/>
        </w:rPr>
        <w:t xml:space="preserve"> </w:t>
      </w:r>
    </w:p>
    <w:p w:rsidR="00A25462" w:rsidRDefault="00A25462" w:rsidP="00A25462">
      <w:pPr>
        <w:pStyle w:val="ConsPlusNormal"/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5462" w:rsidRPr="00D244EE" w:rsidRDefault="00A25462" w:rsidP="00A254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244EE">
        <w:rPr>
          <w:rFonts w:ascii="Times New Roman" w:hAnsi="Times New Roman" w:cs="Times New Roman"/>
          <w:sz w:val="28"/>
          <w:szCs w:val="28"/>
        </w:rPr>
        <w:tab/>
      </w:r>
      <w:r w:rsidRPr="00D244EE">
        <w:rPr>
          <w:rFonts w:ascii="Times New Roman" w:hAnsi="Times New Roman" w:cs="Times New Roman"/>
          <w:sz w:val="28"/>
        </w:rPr>
        <w:t>На 01.01.2013г. и 01.0</w:t>
      </w:r>
      <w:r>
        <w:rPr>
          <w:rFonts w:ascii="Times New Roman" w:hAnsi="Times New Roman" w:cs="Times New Roman"/>
          <w:sz w:val="28"/>
        </w:rPr>
        <w:t>1</w:t>
      </w:r>
      <w:r w:rsidRPr="00D244EE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4</w:t>
      </w:r>
      <w:r w:rsidRPr="00D244EE">
        <w:rPr>
          <w:rFonts w:ascii="Times New Roman" w:hAnsi="Times New Roman" w:cs="Times New Roman"/>
          <w:sz w:val="28"/>
        </w:rPr>
        <w:t>г. просроченная кредиторская задолженность отсутствует.</w:t>
      </w:r>
    </w:p>
    <w:p w:rsidR="00A25462" w:rsidRPr="00E34FB2" w:rsidRDefault="00A25462" w:rsidP="00A25462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963C4D">
        <w:rPr>
          <w:b w:val="0"/>
          <w:sz w:val="28"/>
          <w:szCs w:val="28"/>
        </w:rPr>
        <w:t xml:space="preserve">В соответствии с инструкцией по применению единого плана счетов бухгалтерского учета для органов государственной власти, органов местного самоуправления, утвержденной приказом МФ РФ от </w:t>
      </w:r>
      <w:r>
        <w:rPr>
          <w:b w:val="0"/>
          <w:sz w:val="28"/>
          <w:szCs w:val="28"/>
        </w:rPr>
        <w:t>0</w:t>
      </w:r>
      <w:r w:rsidRPr="00963C4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.12.</w:t>
      </w:r>
      <w:r w:rsidRPr="00963C4D">
        <w:rPr>
          <w:b w:val="0"/>
          <w:sz w:val="28"/>
          <w:szCs w:val="28"/>
        </w:rPr>
        <w:t>2010</w:t>
      </w:r>
      <w:r>
        <w:rPr>
          <w:b w:val="0"/>
          <w:sz w:val="28"/>
          <w:szCs w:val="28"/>
        </w:rPr>
        <w:t>г.</w:t>
      </w:r>
      <w:r w:rsidRPr="00963C4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 w:rsidRPr="00963C4D">
        <w:rPr>
          <w:b w:val="0"/>
          <w:sz w:val="28"/>
          <w:szCs w:val="28"/>
        </w:rPr>
        <w:t>157н</w:t>
      </w:r>
      <w:r>
        <w:rPr>
          <w:b w:val="0"/>
          <w:sz w:val="28"/>
          <w:szCs w:val="28"/>
        </w:rPr>
        <w:t xml:space="preserve"> </w:t>
      </w:r>
      <w:r w:rsidRPr="006E575A">
        <w:rPr>
          <w:rFonts w:eastAsiaTheme="minorHAnsi"/>
          <w:b w:val="0"/>
          <w:sz w:val="28"/>
          <w:szCs w:val="28"/>
          <w:lang w:eastAsia="en-US"/>
        </w:rPr>
        <w:t xml:space="preserve">(в ред. </w:t>
      </w:r>
      <w:hyperlink r:id="rId6" w:history="1">
        <w:r w:rsidRPr="006E575A">
          <w:rPr>
            <w:rFonts w:eastAsiaTheme="minorHAnsi"/>
            <w:b w:val="0"/>
            <w:sz w:val="28"/>
            <w:szCs w:val="28"/>
            <w:lang w:eastAsia="en-US"/>
          </w:rPr>
          <w:t>Приказа</w:t>
        </w:r>
      </w:hyperlink>
      <w:r>
        <w:rPr>
          <w:rFonts w:eastAsiaTheme="minorHAnsi"/>
          <w:b w:val="0"/>
          <w:sz w:val="28"/>
          <w:szCs w:val="28"/>
          <w:lang w:eastAsia="en-US"/>
        </w:rPr>
        <w:t xml:space="preserve"> Минфина России от 12.10.2012г. №</w:t>
      </w:r>
      <w:r w:rsidRPr="006E575A">
        <w:rPr>
          <w:rFonts w:eastAsiaTheme="minorHAnsi"/>
          <w:b w:val="0"/>
          <w:sz w:val="28"/>
          <w:szCs w:val="28"/>
          <w:lang w:eastAsia="en-US"/>
        </w:rPr>
        <w:t xml:space="preserve">134н) </w:t>
      </w:r>
      <w:r w:rsidRPr="00963C4D">
        <w:rPr>
          <w:b w:val="0"/>
          <w:sz w:val="28"/>
          <w:szCs w:val="28"/>
        </w:rPr>
        <w:t xml:space="preserve"> (далее – Инструкция 157н), инструкцией по применению Плана счетов бюджетного учета, </w:t>
      </w:r>
      <w:r w:rsidRPr="00963C4D">
        <w:rPr>
          <w:b w:val="0"/>
          <w:sz w:val="28"/>
          <w:szCs w:val="28"/>
        </w:rPr>
        <w:lastRenderedPageBreak/>
        <w:t xml:space="preserve">утвержденной приказом МФ РФ от </w:t>
      </w:r>
      <w:r>
        <w:rPr>
          <w:b w:val="0"/>
          <w:sz w:val="28"/>
          <w:szCs w:val="28"/>
        </w:rPr>
        <w:t>0</w:t>
      </w:r>
      <w:r w:rsidRPr="00963C4D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.12.</w:t>
      </w:r>
      <w:r w:rsidRPr="00963C4D">
        <w:rPr>
          <w:b w:val="0"/>
          <w:sz w:val="28"/>
          <w:szCs w:val="28"/>
        </w:rPr>
        <w:t xml:space="preserve"> 2010г. </w:t>
      </w:r>
      <w:r>
        <w:rPr>
          <w:b w:val="0"/>
          <w:sz w:val="28"/>
          <w:szCs w:val="28"/>
        </w:rPr>
        <w:t>№</w:t>
      </w:r>
      <w:r w:rsidRPr="00963C4D">
        <w:rPr>
          <w:b w:val="0"/>
          <w:sz w:val="28"/>
          <w:szCs w:val="28"/>
        </w:rPr>
        <w:t>162н (далее – Инструкция 162н), а также с рекомендациями</w:t>
      </w:r>
      <w:proofErr w:type="gramEnd"/>
      <w:r w:rsidRPr="00963C4D">
        <w:rPr>
          <w:b w:val="0"/>
          <w:sz w:val="28"/>
          <w:szCs w:val="28"/>
        </w:rPr>
        <w:t xml:space="preserve"> «Положения о документах и</w:t>
      </w:r>
      <w:r w:rsidRPr="00963C4D">
        <w:rPr>
          <w:b w:val="0"/>
          <w:sz w:val="28"/>
        </w:rPr>
        <w:t xml:space="preserve"> документообороте в бухучете (утв. приказом МФ СССР от 29.07.83г. №105)», первичные бухгалтерские документы сгруппированы по видам расходов, подшиты</w:t>
      </w:r>
      <w:r>
        <w:rPr>
          <w:b w:val="0"/>
          <w:sz w:val="28"/>
        </w:rPr>
        <w:t xml:space="preserve">, но не </w:t>
      </w:r>
      <w:r w:rsidRPr="00963C4D">
        <w:rPr>
          <w:b w:val="0"/>
          <w:sz w:val="28"/>
        </w:rPr>
        <w:t xml:space="preserve">пронумерованы. </w:t>
      </w:r>
      <w:r w:rsidRPr="00E34FB2">
        <w:rPr>
          <w:b w:val="0"/>
          <w:sz w:val="28"/>
          <w:szCs w:val="28"/>
        </w:rPr>
        <w:t>Учетная политика на 2013 год утверждена приказом главного редактора от 09.01.2013г. №21.</w:t>
      </w:r>
    </w:p>
    <w:p w:rsidR="00A25462" w:rsidRPr="00A25462" w:rsidRDefault="00A25462" w:rsidP="00A254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5462">
        <w:rPr>
          <w:rFonts w:ascii="Times New Roman" w:hAnsi="Times New Roman" w:cs="Times New Roman"/>
          <w:sz w:val="28"/>
          <w:szCs w:val="28"/>
        </w:rPr>
        <w:t xml:space="preserve">В нарушение статьи 10 Федерального закона от 06.12.2011г. №402-ФЗ (ред. от 28.12.2013) «О бухгалтерском учете», </w:t>
      </w:r>
      <w:r w:rsidRPr="00A2546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регистры бухгалтерского учета для регистрации данных, содержащихся в первичных учетных документах (журналы операций, Главная книга) в Учреждении не ведутся, их формы своевременно не утверждены руководителем учреждения.</w:t>
      </w:r>
    </w:p>
    <w:p w:rsidR="00A25462" w:rsidRPr="00A25462" w:rsidRDefault="00A25462" w:rsidP="00A25462">
      <w:pPr>
        <w:shd w:val="clear" w:color="auto" w:fill="FFFFFF"/>
        <w:spacing w:before="10"/>
        <w:ind w:right="-81"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A25462">
        <w:rPr>
          <w:rFonts w:ascii="Times New Roman" w:hAnsi="Times New Roman" w:cs="Times New Roman"/>
          <w:spacing w:val="-1"/>
          <w:sz w:val="28"/>
        </w:rPr>
        <w:t>Учреждением было получено муниципальное задание на оказание муниципальных информационно-издательских услуг в 2013 году на сумму  2390,0 тыс</w:t>
      </w:r>
      <w:proofErr w:type="gramStart"/>
      <w:r w:rsidRPr="00A25462">
        <w:rPr>
          <w:rFonts w:ascii="Times New Roman" w:hAnsi="Times New Roman" w:cs="Times New Roman"/>
          <w:spacing w:val="-1"/>
          <w:sz w:val="28"/>
        </w:rPr>
        <w:t>.р</w:t>
      </w:r>
      <w:proofErr w:type="gramEnd"/>
      <w:r w:rsidRPr="00A25462">
        <w:rPr>
          <w:rFonts w:ascii="Times New Roman" w:hAnsi="Times New Roman" w:cs="Times New Roman"/>
          <w:spacing w:val="-1"/>
          <w:sz w:val="28"/>
        </w:rPr>
        <w:t>уб. с объемом муниципальных услуг 57320 единиц с затратами на одну единицу 41,7 руб.,</w:t>
      </w:r>
      <w:r w:rsidRPr="00A25462">
        <w:rPr>
          <w:rFonts w:ascii="Times New Roman" w:hAnsi="Times New Roman" w:cs="Times New Roman"/>
          <w:color w:val="FF0000"/>
          <w:spacing w:val="-1"/>
          <w:sz w:val="28"/>
        </w:rPr>
        <w:t xml:space="preserve"> </w:t>
      </w:r>
      <w:r w:rsidRPr="00A25462">
        <w:rPr>
          <w:rFonts w:ascii="Times New Roman" w:hAnsi="Times New Roman" w:cs="Times New Roman"/>
          <w:spacing w:val="-1"/>
          <w:sz w:val="28"/>
        </w:rPr>
        <w:t>план финансово-хозяйственной деятельности Учреждения на 2013 год с учетом поступления собственных доходов утвержден на сумму 2813,3 тыс. руб.</w:t>
      </w:r>
      <w:r w:rsidRPr="00A25462">
        <w:rPr>
          <w:rFonts w:ascii="Times New Roman" w:hAnsi="Times New Roman" w:cs="Times New Roman"/>
          <w:color w:val="FF0000"/>
          <w:spacing w:val="-1"/>
          <w:sz w:val="28"/>
        </w:rPr>
        <w:t xml:space="preserve"> </w:t>
      </w:r>
      <w:r w:rsidRPr="00A25462">
        <w:rPr>
          <w:rFonts w:ascii="Times New Roman" w:hAnsi="Times New Roman" w:cs="Times New Roman"/>
          <w:spacing w:val="-1"/>
          <w:sz w:val="28"/>
        </w:rPr>
        <w:t>При подсчете  тиража газеты выявлено, что за 2013 год тираж газеты составил 57577 единиц, таким образом выполнение муниципального задания составило 100,4%, с затратами на одну единицу 41,5 руб.,  при этом Учреждением получены бюджетные ассигнования на сумму 2386786,07 тыс</w:t>
      </w:r>
      <w:proofErr w:type="gramStart"/>
      <w:r w:rsidRPr="00A25462">
        <w:rPr>
          <w:rFonts w:ascii="Times New Roman" w:hAnsi="Times New Roman" w:cs="Times New Roman"/>
          <w:spacing w:val="-1"/>
          <w:sz w:val="28"/>
        </w:rPr>
        <w:t>.р</w:t>
      </w:r>
      <w:proofErr w:type="gramEnd"/>
      <w:r w:rsidRPr="00A25462">
        <w:rPr>
          <w:rFonts w:ascii="Times New Roman" w:hAnsi="Times New Roman" w:cs="Times New Roman"/>
          <w:spacing w:val="-1"/>
          <w:sz w:val="28"/>
        </w:rPr>
        <w:t>уб., т.е. 99,9% от плановых назначений, изменения в муниципальное задание на 2013 год не вносились.</w:t>
      </w:r>
    </w:p>
    <w:p w:rsidR="00A25462" w:rsidRPr="00A25462" w:rsidRDefault="00A25462" w:rsidP="00A25462">
      <w:pPr>
        <w:shd w:val="clear" w:color="auto" w:fill="FFFFFF"/>
        <w:spacing w:before="10"/>
        <w:ind w:right="-81"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A25462">
        <w:rPr>
          <w:rFonts w:ascii="Times New Roman" w:hAnsi="Times New Roman" w:cs="Times New Roman"/>
          <w:spacing w:val="-1"/>
          <w:sz w:val="28"/>
        </w:rPr>
        <w:t>Собственные доходы Учреждения на 2013 год были запланированы на сумму 423353,89 руб., в том числе доходы от оказания платных услуг – 257016,70 руб., прочие доходы – 166337,19 руб., исполнение составило 100%.</w:t>
      </w:r>
    </w:p>
    <w:p w:rsidR="00A25462" w:rsidRPr="00A25462" w:rsidRDefault="00A25462" w:rsidP="00A25462">
      <w:pPr>
        <w:shd w:val="clear" w:color="auto" w:fill="FFFFFF"/>
        <w:spacing w:after="0"/>
        <w:ind w:right="-81"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A25462">
        <w:rPr>
          <w:rFonts w:ascii="Times New Roman" w:hAnsi="Times New Roman" w:cs="Times New Roman"/>
          <w:spacing w:val="-1"/>
          <w:sz w:val="28"/>
        </w:rPr>
        <w:t>Расходы Учреждения, за счет собственных доходов производились согласно утвержденному порядку расходования средств от платных услуг и  составили:</w:t>
      </w:r>
    </w:p>
    <w:p w:rsidR="00A25462" w:rsidRPr="00A25462" w:rsidRDefault="00A25462" w:rsidP="00A25462">
      <w:pPr>
        <w:shd w:val="clear" w:color="auto" w:fill="FFFFFF"/>
        <w:spacing w:after="0"/>
        <w:ind w:right="-81"/>
        <w:jc w:val="both"/>
        <w:rPr>
          <w:rFonts w:ascii="Times New Roman" w:hAnsi="Times New Roman" w:cs="Times New Roman"/>
          <w:spacing w:val="-1"/>
          <w:sz w:val="28"/>
        </w:rPr>
      </w:pPr>
      <w:r w:rsidRPr="00A25462">
        <w:rPr>
          <w:rFonts w:ascii="Times New Roman" w:hAnsi="Times New Roman" w:cs="Times New Roman"/>
          <w:spacing w:val="-1"/>
          <w:sz w:val="28"/>
        </w:rPr>
        <w:t>Заработная плата (премии) с начислениями – 359697,91 руб.</w:t>
      </w:r>
    </w:p>
    <w:p w:rsidR="00A25462" w:rsidRPr="00A25462" w:rsidRDefault="00A25462" w:rsidP="00A25462">
      <w:pPr>
        <w:shd w:val="clear" w:color="auto" w:fill="FFFFFF"/>
        <w:spacing w:after="0"/>
        <w:ind w:right="-81"/>
        <w:jc w:val="both"/>
        <w:rPr>
          <w:rFonts w:ascii="Times New Roman" w:hAnsi="Times New Roman" w:cs="Times New Roman"/>
          <w:spacing w:val="-1"/>
          <w:sz w:val="28"/>
        </w:rPr>
      </w:pPr>
      <w:r w:rsidRPr="00A25462">
        <w:rPr>
          <w:rFonts w:ascii="Times New Roman" w:hAnsi="Times New Roman" w:cs="Times New Roman"/>
          <w:spacing w:val="-1"/>
          <w:sz w:val="28"/>
        </w:rPr>
        <w:t>Услуги связи – 6600,00 руб.</w:t>
      </w:r>
    </w:p>
    <w:p w:rsidR="00A25462" w:rsidRPr="00A25462" w:rsidRDefault="00A25462" w:rsidP="00A25462">
      <w:pPr>
        <w:shd w:val="clear" w:color="auto" w:fill="FFFFFF"/>
        <w:spacing w:after="0"/>
        <w:ind w:right="-81"/>
        <w:jc w:val="both"/>
        <w:rPr>
          <w:rFonts w:ascii="Times New Roman" w:hAnsi="Times New Roman" w:cs="Times New Roman"/>
          <w:spacing w:val="-1"/>
          <w:sz w:val="28"/>
        </w:rPr>
      </w:pPr>
      <w:r w:rsidRPr="00A25462">
        <w:rPr>
          <w:rFonts w:ascii="Times New Roman" w:hAnsi="Times New Roman" w:cs="Times New Roman"/>
          <w:spacing w:val="-1"/>
          <w:sz w:val="28"/>
        </w:rPr>
        <w:t>Прочие услуги – 8462,78 руб.</w:t>
      </w:r>
    </w:p>
    <w:p w:rsidR="00A25462" w:rsidRPr="00A25462" w:rsidRDefault="00A25462" w:rsidP="00A25462">
      <w:pPr>
        <w:shd w:val="clear" w:color="auto" w:fill="FFFFFF"/>
        <w:spacing w:after="0"/>
        <w:ind w:right="-81"/>
        <w:jc w:val="both"/>
        <w:rPr>
          <w:rFonts w:ascii="Times New Roman" w:hAnsi="Times New Roman" w:cs="Times New Roman"/>
          <w:spacing w:val="-1"/>
          <w:sz w:val="28"/>
        </w:rPr>
      </w:pPr>
      <w:r w:rsidRPr="00A25462">
        <w:rPr>
          <w:rFonts w:ascii="Times New Roman" w:hAnsi="Times New Roman" w:cs="Times New Roman"/>
          <w:spacing w:val="-1"/>
          <w:sz w:val="28"/>
        </w:rPr>
        <w:t>Прочие расходы – 1035,06 руб.</w:t>
      </w:r>
    </w:p>
    <w:p w:rsidR="00A25462" w:rsidRPr="00A25462" w:rsidRDefault="00A25462" w:rsidP="00A25462">
      <w:pPr>
        <w:shd w:val="clear" w:color="auto" w:fill="FFFFFF"/>
        <w:spacing w:after="0"/>
        <w:ind w:right="-81"/>
        <w:jc w:val="both"/>
        <w:rPr>
          <w:rFonts w:ascii="Times New Roman" w:hAnsi="Times New Roman" w:cs="Times New Roman"/>
          <w:spacing w:val="-1"/>
          <w:sz w:val="28"/>
        </w:rPr>
      </w:pPr>
      <w:r w:rsidRPr="00A25462">
        <w:rPr>
          <w:rFonts w:ascii="Times New Roman" w:hAnsi="Times New Roman" w:cs="Times New Roman"/>
          <w:spacing w:val="-1"/>
          <w:sz w:val="28"/>
        </w:rPr>
        <w:t>Приобретение основных средств – 25000,00 руб.</w:t>
      </w:r>
    </w:p>
    <w:p w:rsidR="00A25462" w:rsidRPr="00A25462" w:rsidRDefault="00A25462" w:rsidP="00A25462">
      <w:pPr>
        <w:shd w:val="clear" w:color="auto" w:fill="FFFFFF"/>
        <w:spacing w:after="0"/>
        <w:ind w:right="-81"/>
        <w:jc w:val="both"/>
        <w:rPr>
          <w:rFonts w:ascii="Times New Roman" w:hAnsi="Times New Roman" w:cs="Times New Roman"/>
          <w:spacing w:val="-1"/>
          <w:sz w:val="28"/>
        </w:rPr>
      </w:pPr>
      <w:r w:rsidRPr="00A25462">
        <w:rPr>
          <w:rFonts w:ascii="Times New Roman" w:hAnsi="Times New Roman" w:cs="Times New Roman"/>
          <w:spacing w:val="-1"/>
          <w:sz w:val="28"/>
        </w:rPr>
        <w:t>Приобретение материальных запасов – 16178,00 руб.</w:t>
      </w:r>
    </w:p>
    <w:p w:rsidR="00A25462" w:rsidRPr="00A25462" w:rsidRDefault="00A25462" w:rsidP="00A25462">
      <w:pPr>
        <w:shd w:val="clear" w:color="auto" w:fill="FFFFFF"/>
        <w:spacing w:after="0"/>
        <w:ind w:right="-81"/>
        <w:jc w:val="both"/>
        <w:rPr>
          <w:rFonts w:ascii="Times New Roman" w:hAnsi="Times New Roman" w:cs="Times New Roman"/>
          <w:spacing w:val="-1"/>
          <w:sz w:val="28"/>
        </w:rPr>
      </w:pPr>
      <w:r w:rsidRPr="00A25462">
        <w:rPr>
          <w:rFonts w:ascii="Times New Roman" w:hAnsi="Times New Roman" w:cs="Times New Roman"/>
          <w:spacing w:val="-1"/>
          <w:sz w:val="28"/>
        </w:rPr>
        <w:t>Итого: 416973,75 руб., что отражено в годовой бухгалтерской отчетности Учреждения за 2013 год, исполнение составило 98,5% от плана.</w:t>
      </w:r>
    </w:p>
    <w:p w:rsidR="00A25462" w:rsidRPr="00963C4D" w:rsidRDefault="00A25462" w:rsidP="00A25462">
      <w:pPr>
        <w:shd w:val="clear" w:color="auto" w:fill="FFFFFF"/>
        <w:spacing w:after="0" w:line="298" w:lineRule="exact"/>
        <w:ind w:right="-81" w:firstLine="540"/>
        <w:jc w:val="both"/>
        <w:rPr>
          <w:color w:val="FF0000"/>
          <w:spacing w:val="-1"/>
          <w:sz w:val="28"/>
        </w:rPr>
      </w:pPr>
    </w:p>
    <w:p w:rsidR="00A25462" w:rsidRDefault="00A25462" w:rsidP="00A25462">
      <w:pPr>
        <w:pStyle w:val="ConsPlusNormal"/>
        <w:widowControl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64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Проверка ведения первичных учетных документов, регистров бухгалтерского учета, а также расчетов </w:t>
      </w:r>
    </w:p>
    <w:p w:rsidR="00A25462" w:rsidRDefault="00A25462" w:rsidP="00A25462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поставщиками и подрядчиками</w:t>
      </w:r>
    </w:p>
    <w:p w:rsidR="00A25462" w:rsidRPr="00A25462" w:rsidRDefault="00A25462" w:rsidP="00A254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62">
        <w:rPr>
          <w:rFonts w:ascii="Times New Roman" w:hAnsi="Times New Roman" w:cs="Times New Roman"/>
          <w:sz w:val="28"/>
          <w:szCs w:val="28"/>
        </w:rPr>
        <w:t>Проверка кассовых документов проведена сплошным методом. При проверке выявлено, что кассовые операции ведутся с нарушениями Положения о порядке ведения кассовых операций с банкнотами и монетой Банка России на территории Российской Федерации (утв. Банком России 12.10.2011г. №373-П) (далее – Положение 373-П), а именно:</w:t>
      </w:r>
    </w:p>
    <w:p w:rsidR="00A25462" w:rsidRPr="0014239D" w:rsidRDefault="00A25462" w:rsidP="00A25462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239D">
        <w:rPr>
          <w:rFonts w:ascii="Times New Roman" w:hAnsi="Times New Roman"/>
          <w:sz w:val="28"/>
          <w:szCs w:val="28"/>
        </w:rPr>
        <w:t>В нарушение пунктов 1.2; 1.3  не установлен лимит остатка наличных денег в кассе.</w:t>
      </w:r>
    </w:p>
    <w:p w:rsidR="00A25462" w:rsidRPr="0014239D" w:rsidRDefault="00A25462" w:rsidP="00A25462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239D">
        <w:rPr>
          <w:rFonts w:ascii="Times New Roman" w:hAnsi="Times New Roman"/>
          <w:sz w:val="28"/>
          <w:szCs w:val="28"/>
        </w:rPr>
        <w:t>В нарушение п. 1.4 допускается накопление наличных денег в кассе Учреждения.</w:t>
      </w:r>
    </w:p>
    <w:p w:rsidR="00A25462" w:rsidRPr="00D6341A" w:rsidRDefault="00A25462" w:rsidP="00A25462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4239D">
        <w:rPr>
          <w:rFonts w:ascii="Times New Roman" w:hAnsi="Times New Roman"/>
          <w:sz w:val="28"/>
          <w:szCs w:val="28"/>
        </w:rPr>
        <w:t xml:space="preserve">В нарушение п. 5.3 </w:t>
      </w:r>
      <w:r w:rsidRPr="0014239D">
        <w:rPr>
          <w:rFonts w:ascii="Times New Roman" w:eastAsiaTheme="minorHAnsi" w:hAnsi="Times New Roman"/>
          <w:sz w:val="28"/>
          <w:szCs w:val="28"/>
          <w:lang w:eastAsia="en-US"/>
        </w:rPr>
        <w:t xml:space="preserve">сумму остатка наличных денег на конец рабочего дня не подсчитывается, лист кассовой книги ведется за месяц. </w:t>
      </w:r>
    </w:p>
    <w:p w:rsidR="00A25462" w:rsidRDefault="00A25462" w:rsidP="00A25462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нарушение п.2 статьи 9 Закона о бухгалтерском учете, а также пунктов 7; 8 Инструкции 157н на приходных кассовых ордерах, оформляемых при внесении оплаты за размещение объявлений в газете,  не проставляется дата составления документа.</w:t>
      </w:r>
    </w:p>
    <w:p w:rsidR="00A25462" w:rsidRDefault="00A25462" w:rsidP="00A25462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Инвентаризация кассы проводится в Учреждении регулярно 1 раз в квартал.</w:t>
      </w:r>
    </w:p>
    <w:p w:rsidR="00A25462" w:rsidRPr="00A25462" w:rsidRDefault="00A25462" w:rsidP="00A254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62">
        <w:rPr>
          <w:rFonts w:ascii="Times New Roman" w:hAnsi="Times New Roman" w:cs="Times New Roman"/>
          <w:sz w:val="28"/>
          <w:szCs w:val="28"/>
        </w:rPr>
        <w:tab/>
        <w:t>По приносящей доход деятельности в Учреждении Утверждено Положение о платных услугах в МБУ «Редакция газеты «Заря» от 15.01.2013г. (далее – Положение о платных услугах).</w:t>
      </w:r>
    </w:p>
    <w:p w:rsidR="00A25462" w:rsidRPr="00A25462" w:rsidRDefault="00A25462" w:rsidP="00A254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5462">
        <w:rPr>
          <w:rFonts w:ascii="Times New Roman" w:hAnsi="Times New Roman" w:cs="Times New Roman"/>
          <w:sz w:val="28"/>
          <w:szCs w:val="28"/>
        </w:rPr>
        <w:t xml:space="preserve"> За размещение объявлений и рекламных материалов Учреждением через кассу за 2013 год получено 45303,63 руб., в нарушение п.1.4. </w:t>
      </w:r>
      <w:proofErr w:type="gramStart"/>
      <w:r w:rsidRPr="00A25462">
        <w:rPr>
          <w:rFonts w:ascii="Times New Roman" w:hAnsi="Times New Roman" w:cs="Times New Roman"/>
          <w:sz w:val="28"/>
          <w:szCs w:val="28"/>
        </w:rPr>
        <w:t>Положения 373-П, а также п.4.5 Положения о платных услугах средства на счет Учреждения не вносились, расходовались на нужды Учреждения из кассы, в нарушение ст.13 Закона о бухгалтерском учете эти средства в годовой бухгалтерской отчетности Учреждения не отражены, что является г</w:t>
      </w:r>
      <w:r w:rsidRPr="00A25462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рубым нарушением правил ведения бухгалтерского учета и представления бухгалтерской отчетности – это влечет наложение административного штрафа на должностных лиц в</w:t>
      </w:r>
      <w:proofErr w:type="gramEnd"/>
      <w:r w:rsidRPr="00A25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2546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proofErr w:type="gramEnd"/>
      <w:r w:rsidRPr="00A25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двух тысяч до трех тысяч рублей (статья 15.11. кодекса Российской Федерации об административных правонарушениях от 30.12.2001г. №195-ФЗ).</w:t>
      </w:r>
    </w:p>
    <w:p w:rsidR="00A25462" w:rsidRPr="00A25462" w:rsidRDefault="00A25462" w:rsidP="00A254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546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кодексом Российской Федерации об административных правонарушениях под грубым нарушением правил ведения бухгалтерского учета и представления бухгалтерской отчетности понимается:</w:t>
      </w:r>
    </w:p>
    <w:p w:rsidR="00A25462" w:rsidRPr="00A25462" w:rsidRDefault="00A25462" w:rsidP="00A254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A2546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занижение сумм начисленных налогов и сборов не менее чем на 10 процентов вследствие искажения данных бухгалтерского учета;</w:t>
      </w:r>
    </w:p>
    <w:p w:rsidR="00A25462" w:rsidRPr="00A25462" w:rsidRDefault="00A25462" w:rsidP="00A254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A25462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искажение любой статьи (строки) формы бухгалтерской отчетности не менее чем на 10 процентов.</w:t>
      </w:r>
    </w:p>
    <w:p w:rsidR="00A25462" w:rsidRPr="00A25462" w:rsidRDefault="00A25462" w:rsidP="00A254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5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отраженная в годовой бухгалтерской отчетности сумма – 45303,63 руб. составляет 10,7% от суммы доходов отраженных в этой отчетности – 423353,89 руб. </w:t>
      </w:r>
    </w:p>
    <w:p w:rsidR="00A25462" w:rsidRDefault="00A25462" w:rsidP="00A25462">
      <w:pPr>
        <w:pStyle w:val="3"/>
        <w:tabs>
          <w:tab w:val="left" w:pos="9356"/>
        </w:tabs>
        <w:spacing w:line="276" w:lineRule="auto"/>
        <w:ind w:right="-81" w:firstLine="540"/>
        <w:jc w:val="both"/>
        <w:rPr>
          <w:sz w:val="28"/>
        </w:rPr>
      </w:pPr>
      <w:r w:rsidRPr="00EF29F4">
        <w:rPr>
          <w:sz w:val="28"/>
          <w:szCs w:val="28"/>
        </w:rPr>
        <w:t xml:space="preserve">Проверка банковских документов проведена сплошным методом. </w:t>
      </w:r>
      <w:r w:rsidRPr="00EF29F4">
        <w:rPr>
          <w:sz w:val="28"/>
        </w:rPr>
        <w:t>Полученные со счетов наличные денежные средства  оприходованы в кассе Учреждения в полном объеме.</w:t>
      </w:r>
    </w:p>
    <w:p w:rsidR="00A25462" w:rsidRDefault="00A25462" w:rsidP="00A25462">
      <w:pPr>
        <w:pStyle w:val="3"/>
        <w:tabs>
          <w:tab w:val="left" w:pos="9356"/>
        </w:tabs>
        <w:spacing w:after="240" w:line="276" w:lineRule="auto"/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приносящей доход деятельности Учреждением через банк за 2013 год получено 257016,70 руб., в том числе: за размещение объявлений и рекламных материалов – 103623,90</w:t>
      </w:r>
      <w:r w:rsidRPr="009F3A83">
        <w:rPr>
          <w:color w:val="FF0000"/>
          <w:sz w:val="28"/>
          <w:szCs w:val="28"/>
        </w:rPr>
        <w:t xml:space="preserve"> </w:t>
      </w:r>
      <w:r w:rsidRPr="00690B3E">
        <w:rPr>
          <w:sz w:val="28"/>
          <w:szCs w:val="28"/>
        </w:rPr>
        <w:t>руб., за подписку на газету «Заря»</w:t>
      </w:r>
      <w:r>
        <w:rPr>
          <w:sz w:val="28"/>
          <w:szCs w:val="28"/>
        </w:rPr>
        <w:t xml:space="preserve"> </w:t>
      </w:r>
      <w:r w:rsidRPr="00690B3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90B3E">
        <w:rPr>
          <w:sz w:val="28"/>
          <w:szCs w:val="28"/>
        </w:rPr>
        <w:t>153392,80 руб.</w:t>
      </w:r>
    </w:p>
    <w:p w:rsidR="00A25462" w:rsidRDefault="00A25462" w:rsidP="00A25462">
      <w:pPr>
        <w:pStyle w:val="3"/>
        <w:tabs>
          <w:tab w:val="left" w:pos="9356"/>
        </w:tabs>
        <w:spacing w:line="276" w:lineRule="auto"/>
        <w:ind w:right="-81"/>
        <w:jc w:val="both"/>
        <w:rPr>
          <w:sz w:val="28"/>
          <w:szCs w:val="28"/>
        </w:rPr>
      </w:pPr>
      <w:r w:rsidRPr="00EF29F4">
        <w:rPr>
          <w:sz w:val="28"/>
        </w:rPr>
        <w:t xml:space="preserve">       </w:t>
      </w:r>
      <w:r w:rsidRPr="00EF29F4">
        <w:rPr>
          <w:sz w:val="28"/>
          <w:szCs w:val="28"/>
        </w:rPr>
        <w:t>Авансовые отчеты проверены сплошным методом. П</w:t>
      </w:r>
      <w:r>
        <w:rPr>
          <w:sz w:val="28"/>
          <w:szCs w:val="28"/>
        </w:rPr>
        <w:t>ри проверке выявлено, что денежные средства под отчет выдаются без соответствующих заявлений – нарушение п.213 Инструкции 157н, подотчетные средства в сумме 25640,33 списаны без оформления авансовых отчетов (приложены товарные чеки к расходным кассовым ордерам) – нарушение п.216 Инструкции 157н.</w:t>
      </w:r>
    </w:p>
    <w:p w:rsidR="00A25462" w:rsidRPr="008A3919" w:rsidRDefault="00A25462" w:rsidP="00A2546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19">
        <w:rPr>
          <w:rFonts w:ascii="Times New Roman" w:hAnsi="Times New Roman" w:cs="Times New Roman"/>
          <w:sz w:val="28"/>
          <w:szCs w:val="28"/>
        </w:rPr>
        <w:t>Проверка расчетов с поставщиками и подрядчиками проведена выборочно, нарушений не выявлено.</w:t>
      </w:r>
    </w:p>
    <w:p w:rsidR="00A25462" w:rsidRPr="00963C4D" w:rsidRDefault="00A25462" w:rsidP="00A25462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5462" w:rsidRPr="00144711" w:rsidRDefault="00A25462" w:rsidP="00A25462">
      <w:pPr>
        <w:pStyle w:val="ConsPlusNonformat"/>
        <w:spacing w:line="276" w:lineRule="auto"/>
        <w:jc w:val="center"/>
        <w:rPr>
          <w:rStyle w:val="FontStyle15"/>
          <w:b/>
          <w:sz w:val="28"/>
          <w:szCs w:val="28"/>
        </w:rPr>
      </w:pPr>
      <w:r w:rsidRPr="00144711">
        <w:rPr>
          <w:rStyle w:val="FontStyle15"/>
          <w:b/>
          <w:sz w:val="28"/>
          <w:szCs w:val="28"/>
        </w:rPr>
        <w:t>Проверка правильности начисления</w:t>
      </w:r>
    </w:p>
    <w:p w:rsidR="00A25462" w:rsidRDefault="00A25462" w:rsidP="00A25462">
      <w:pPr>
        <w:pStyle w:val="ConsPlusNonformat"/>
        <w:spacing w:line="276" w:lineRule="auto"/>
        <w:jc w:val="center"/>
        <w:rPr>
          <w:rStyle w:val="FontStyle15"/>
          <w:b/>
          <w:sz w:val="28"/>
          <w:szCs w:val="28"/>
        </w:rPr>
      </w:pPr>
      <w:r w:rsidRPr="00144711">
        <w:rPr>
          <w:rStyle w:val="FontStyle15"/>
          <w:b/>
          <w:sz w:val="28"/>
          <w:szCs w:val="28"/>
        </w:rPr>
        <w:t>заработной платы, отпускных</w:t>
      </w:r>
    </w:p>
    <w:p w:rsidR="00A25462" w:rsidRPr="00216284" w:rsidRDefault="00A25462" w:rsidP="00A25462">
      <w:pPr>
        <w:pStyle w:val="1"/>
        <w:spacing w:line="276" w:lineRule="auto"/>
        <w:ind w:right="-81" w:firstLine="708"/>
        <w:jc w:val="both"/>
        <w:rPr>
          <w:sz w:val="28"/>
        </w:rPr>
      </w:pPr>
      <w:r w:rsidRPr="00216284">
        <w:rPr>
          <w:sz w:val="28"/>
        </w:rPr>
        <w:t>При проверке правильности расходования средств на заработную плату установлено следующее. Штатное расписание Учреждения на 2013 год утверждено  мэром Баяндаевского района с месячным фондом оплаты труда 9 штатных единиц – 135878,00 рублей.</w:t>
      </w:r>
    </w:p>
    <w:p w:rsidR="00A25462" w:rsidRPr="00A25462" w:rsidRDefault="00A25462" w:rsidP="00A25462">
      <w:pPr>
        <w:pStyle w:val="1"/>
        <w:spacing w:line="276" w:lineRule="auto"/>
        <w:ind w:right="-81" w:firstLine="708"/>
        <w:jc w:val="both"/>
        <w:rPr>
          <w:sz w:val="28"/>
          <w:szCs w:val="28"/>
        </w:rPr>
      </w:pPr>
      <w:proofErr w:type="gramStart"/>
      <w:r w:rsidRPr="00216284">
        <w:rPr>
          <w:sz w:val="28"/>
        </w:rPr>
        <w:t>Заработная плата  работников Учреждения формируется согласно</w:t>
      </w:r>
      <w:r w:rsidRPr="00144711">
        <w:rPr>
          <w:color w:val="FF0000"/>
          <w:sz w:val="28"/>
        </w:rPr>
        <w:t xml:space="preserve"> </w:t>
      </w:r>
      <w:r>
        <w:rPr>
          <w:sz w:val="28"/>
        </w:rPr>
        <w:t xml:space="preserve">Положению об установлении новой системы оплаты труда работников муниципального учреждения «Редакция газеты «Заря», утвержденному приказом Главного редактора от 27.01.2011г. №02 (далее – Положение об оплате труда) </w:t>
      </w:r>
      <w:r w:rsidRPr="00216284">
        <w:rPr>
          <w:sz w:val="28"/>
        </w:rPr>
        <w:t>и состоит из должностного оклада с повышающим коэффициентом за работу в сельской местности в размере 25%, компенсационных и стимулирующих выплат, размеры и условия этих выплат регламентированы в вышеуказанном</w:t>
      </w:r>
      <w:proofErr w:type="gramEnd"/>
      <w:r w:rsidRPr="00216284">
        <w:rPr>
          <w:sz w:val="28"/>
        </w:rPr>
        <w:t xml:space="preserve"> </w:t>
      </w:r>
      <w:proofErr w:type="gramStart"/>
      <w:r w:rsidRPr="00216284">
        <w:rPr>
          <w:sz w:val="28"/>
        </w:rPr>
        <w:t>Положении</w:t>
      </w:r>
      <w:proofErr w:type="gramEnd"/>
      <w:r w:rsidRPr="00216284">
        <w:rPr>
          <w:sz w:val="28"/>
        </w:rPr>
        <w:t xml:space="preserve">. </w:t>
      </w:r>
      <w:proofErr w:type="gramStart"/>
      <w:r>
        <w:rPr>
          <w:sz w:val="28"/>
        </w:rPr>
        <w:t xml:space="preserve">При этом данное Положение разработано в соответствии с Постановлением администрации </w:t>
      </w:r>
      <w:r>
        <w:rPr>
          <w:sz w:val="28"/>
        </w:rPr>
        <w:lastRenderedPageBreak/>
        <w:t xml:space="preserve">Иркутской области от 29.10.2007г. №228-па с изменениями от 25.06.2009г., данное постановление утратило силу с 01.11.2011 года в связи с изданием </w:t>
      </w:r>
      <w:r>
        <w:rPr>
          <w:rFonts w:eastAsiaTheme="minorHAnsi"/>
          <w:sz w:val="28"/>
          <w:szCs w:val="28"/>
          <w:lang w:eastAsia="en-US"/>
        </w:rPr>
        <w:t>П</w:t>
      </w:r>
      <w:r w:rsidRPr="00E372F8">
        <w:rPr>
          <w:rFonts w:eastAsiaTheme="minorHAnsi"/>
          <w:sz w:val="28"/>
          <w:szCs w:val="28"/>
          <w:lang w:eastAsia="en-US"/>
        </w:rPr>
        <w:t>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E372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E372F8">
        <w:rPr>
          <w:rFonts w:eastAsiaTheme="minorHAnsi"/>
          <w:sz w:val="28"/>
          <w:szCs w:val="28"/>
          <w:lang w:eastAsia="en-US"/>
        </w:rPr>
        <w:t>равительств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E372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Pr="00E372F8">
        <w:rPr>
          <w:rFonts w:eastAsiaTheme="minorHAnsi"/>
          <w:sz w:val="28"/>
          <w:szCs w:val="28"/>
          <w:lang w:eastAsia="en-US"/>
        </w:rPr>
        <w:t xml:space="preserve">ркутской области от </w:t>
      </w:r>
      <w:r>
        <w:rPr>
          <w:rFonts w:eastAsiaTheme="minorHAnsi"/>
          <w:sz w:val="28"/>
          <w:szCs w:val="28"/>
          <w:lang w:eastAsia="en-US"/>
        </w:rPr>
        <w:t>0</w:t>
      </w:r>
      <w:r w:rsidRPr="00E372F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.10.</w:t>
      </w:r>
      <w:r w:rsidRPr="00E372F8">
        <w:rPr>
          <w:rFonts w:eastAsiaTheme="minorHAnsi"/>
          <w:sz w:val="28"/>
          <w:szCs w:val="28"/>
          <w:lang w:eastAsia="en-US"/>
        </w:rPr>
        <w:t xml:space="preserve">2011г. </w:t>
      </w:r>
      <w:r>
        <w:rPr>
          <w:rFonts w:eastAsiaTheme="minorHAnsi"/>
          <w:sz w:val="28"/>
          <w:szCs w:val="28"/>
          <w:lang w:eastAsia="en-US"/>
        </w:rPr>
        <w:t>№</w:t>
      </w:r>
      <w:r w:rsidRPr="00E372F8">
        <w:rPr>
          <w:rFonts w:eastAsiaTheme="minorHAnsi"/>
          <w:sz w:val="28"/>
          <w:szCs w:val="28"/>
          <w:lang w:eastAsia="en-US"/>
        </w:rPr>
        <w:t xml:space="preserve">293-пп </w:t>
      </w:r>
      <w:r>
        <w:rPr>
          <w:rFonts w:eastAsiaTheme="minorHAnsi"/>
          <w:sz w:val="28"/>
          <w:szCs w:val="28"/>
          <w:lang w:eastAsia="en-US"/>
        </w:rPr>
        <w:t>«О</w:t>
      </w:r>
      <w:r w:rsidRPr="00E372F8">
        <w:rPr>
          <w:rFonts w:eastAsiaTheme="minorHAnsi"/>
          <w:sz w:val="28"/>
          <w:szCs w:val="28"/>
          <w:lang w:eastAsia="en-US"/>
        </w:rPr>
        <w:t>б установлении систем оплаты труда, отличных от единой тарифной сетки, работников государственных учреждений иркутской области, главным распорядителем бюджетных средств которых</w:t>
      </w:r>
      <w:proofErr w:type="gramEnd"/>
      <w:r w:rsidRPr="00E372F8">
        <w:rPr>
          <w:rFonts w:eastAsiaTheme="minorHAnsi"/>
          <w:sz w:val="28"/>
          <w:szCs w:val="28"/>
          <w:lang w:eastAsia="en-US"/>
        </w:rPr>
        <w:t xml:space="preserve"> является министерство культуры и а</w:t>
      </w:r>
      <w:r>
        <w:rPr>
          <w:rFonts w:eastAsiaTheme="minorHAnsi"/>
          <w:sz w:val="28"/>
          <w:szCs w:val="28"/>
          <w:lang w:eastAsia="en-US"/>
        </w:rPr>
        <w:t>рхивов И</w:t>
      </w:r>
      <w:r w:rsidRPr="00E372F8">
        <w:rPr>
          <w:rFonts w:eastAsiaTheme="minorHAnsi"/>
          <w:sz w:val="28"/>
          <w:szCs w:val="28"/>
          <w:lang w:eastAsia="en-US"/>
        </w:rPr>
        <w:t xml:space="preserve">ркутской области, а также о признании утратившими </w:t>
      </w:r>
      <w:r w:rsidRPr="00A25462">
        <w:rPr>
          <w:rFonts w:eastAsiaTheme="minorHAnsi"/>
          <w:sz w:val="28"/>
          <w:szCs w:val="28"/>
          <w:lang w:eastAsia="en-US"/>
        </w:rPr>
        <w:t>силу отдельных правовых актов Иркутской области».</w:t>
      </w:r>
    </w:p>
    <w:p w:rsidR="00A25462" w:rsidRPr="00A25462" w:rsidRDefault="00A25462" w:rsidP="00A25462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 xml:space="preserve">Правильность начисления и выплаты заработной платы </w:t>
      </w:r>
      <w:proofErr w:type="gramStart"/>
      <w:r w:rsidRPr="00A25462">
        <w:rPr>
          <w:rFonts w:ascii="Times New Roman" w:hAnsi="Times New Roman" w:cs="Times New Roman"/>
          <w:sz w:val="28"/>
        </w:rPr>
        <w:t>проверена выборочно в ходе проверки выявлено</w:t>
      </w:r>
      <w:proofErr w:type="gramEnd"/>
      <w:r w:rsidRPr="00A25462">
        <w:rPr>
          <w:rFonts w:ascii="Times New Roman" w:hAnsi="Times New Roman" w:cs="Times New Roman"/>
          <w:sz w:val="28"/>
        </w:rPr>
        <w:t>:</w:t>
      </w:r>
    </w:p>
    <w:p w:rsidR="00A25462" w:rsidRPr="00A25462" w:rsidRDefault="00A25462" w:rsidP="00A25462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>В нарушение п.4.8 Положения об оплате труда отсутствуют дополнительные соглашения к трудовому договору о размере стимулирующих выплат руководителю Учреждения, так за период с апреля по декабрь 2013 года руководителю Учреждения без соответствующих соглашений выплачены стимулирующие выплаты на общую сумму 85665,50 руб., также сам трудовой договор к проверке не представлен.</w:t>
      </w:r>
    </w:p>
    <w:p w:rsidR="00A25462" w:rsidRPr="00A25462" w:rsidRDefault="00A25462" w:rsidP="00A25462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>В нарушение п.8.1 отсутствуют приказы о размерах окладов работников Учреждения, размерах компенсационных и стимулирующих выплат. В Положении об оплате труда отсутствуют критерии, по которым полагаются выплаты стимулирующего характера работникам Учреждения.</w:t>
      </w:r>
    </w:p>
    <w:p w:rsidR="00A25462" w:rsidRPr="00A25462" w:rsidRDefault="00A25462" w:rsidP="00A25462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>В нарушение п.6.4 Положения об оплате труда премирование работников Учреждения (по итогам квартала, года), включая руководителя, производится по приказу руководителя без учета мнения учредителя, так в 2013 году по итогам квартала, года за счет средств от оказания платных услуг премии выплачены:</w:t>
      </w:r>
    </w:p>
    <w:p w:rsidR="00A25462" w:rsidRPr="00A25462" w:rsidRDefault="00A25462" w:rsidP="00A25462">
      <w:pPr>
        <w:spacing w:after="0"/>
        <w:ind w:right="-81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 xml:space="preserve">- за </w:t>
      </w:r>
      <w:r w:rsidRPr="00A25462">
        <w:rPr>
          <w:rFonts w:ascii="Times New Roman" w:hAnsi="Times New Roman" w:cs="Times New Roman"/>
          <w:sz w:val="28"/>
          <w:lang w:val="en-US"/>
        </w:rPr>
        <w:t>I</w:t>
      </w:r>
      <w:r w:rsidRPr="00A25462">
        <w:rPr>
          <w:rFonts w:ascii="Times New Roman" w:hAnsi="Times New Roman" w:cs="Times New Roman"/>
          <w:sz w:val="28"/>
        </w:rPr>
        <w:t xml:space="preserve"> квартал на сумму 66500,00 руб., в т.ч. руководителю 15900,00 руб.</w:t>
      </w:r>
    </w:p>
    <w:p w:rsidR="00A25462" w:rsidRPr="00A25462" w:rsidRDefault="00A25462" w:rsidP="00A25462">
      <w:pPr>
        <w:spacing w:after="0"/>
        <w:ind w:right="-81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 xml:space="preserve">- за </w:t>
      </w:r>
      <w:r w:rsidRPr="00A25462">
        <w:rPr>
          <w:rFonts w:ascii="Times New Roman" w:hAnsi="Times New Roman" w:cs="Times New Roman"/>
          <w:sz w:val="28"/>
          <w:lang w:val="en-US"/>
        </w:rPr>
        <w:t>II</w:t>
      </w:r>
      <w:r w:rsidRPr="00A25462">
        <w:rPr>
          <w:rFonts w:ascii="Times New Roman" w:hAnsi="Times New Roman" w:cs="Times New Roman"/>
          <w:sz w:val="28"/>
        </w:rPr>
        <w:t xml:space="preserve"> квартал на сумму 51791,00 руб., в т.ч. руководителю 15943,00 руб.</w:t>
      </w:r>
    </w:p>
    <w:p w:rsidR="00A25462" w:rsidRPr="00A25462" w:rsidRDefault="00A25462" w:rsidP="00A25462">
      <w:pPr>
        <w:spacing w:after="0"/>
        <w:ind w:right="-81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 xml:space="preserve">- за </w:t>
      </w:r>
      <w:r w:rsidRPr="00A25462">
        <w:rPr>
          <w:rFonts w:ascii="Times New Roman" w:hAnsi="Times New Roman" w:cs="Times New Roman"/>
          <w:sz w:val="28"/>
          <w:lang w:val="en-US"/>
        </w:rPr>
        <w:t>III</w:t>
      </w:r>
      <w:r w:rsidRPr="00A25462">
        <w:rPr>
          <w:rFonts w:ascii="Times New Roman" w:hAnsi="Times New Roman" w:cs="Times New Roman"/>
          <w:sz w:val="28"/>
        </w:rPr>
        <w:t xml:space="preserve"> квартал на сумму 47645,15 руб., в т.ч. руководителю 15943,20 руб.</w:t>
      </w:r>
    </w:p>
    <w:p w:rsidR="00A25462" w:rsidRPr="00A25462" w:rsidRDefault="00A25462" w:rsidP="00A25462">
      <w:pPr>
        <w:spacing w:after="0"/>
        <w:ind w:right="-81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>- за год на сумму 111380,10 руб., в т.ч. руководителю 31886,40 руб.</w:t>
      </w:r>
    </w:p>
    <w:p w:rsidR="00A25462" w:rsidRPr="00A25462" w:rsidRDefault="00A25462" w:rsidP="00A25462">
      <w:pPr>
        <w:spacing w:after="0"/>
        <w:ind w:right="-81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>Итого на общую сумму 277316,25 руб., в т.ч. руководителю 79672,60 руб.</w:t>
      </w:r>
    </w:p>
    <w:p w:rsidR="00A25462" w:rsidRDefault="00A25462" w:rsidP="00A25462">
      <w:pPr>
        <w:spacing w:after="0"/>
        <w:ind w:right="-81" w:firstLine="540"/>
        <w:jc w:val="both"/>
        <w:rPr>
          <w:rStyle w:val="FontStyle15"/>
          <w:sz w:val="28"/>
          <w:szCs w:val="28"/>
        </w:rPr>
      </w:pPr>
      <w:r w:rsidRPr="00A25462">
        <w:rPr>
          <w:rFonts w:ascii="Times New Roman" w:hAnsi="Times New Roman" w:cs="Times New Roman"/>
          <w:sz w:val="28"/>
          <w:szCs w:val="28"/>
        </w:rPr>
        <w:t xml:space="preserve">В течение всего проверяемого периода </w:t>
      </w:r>
      <w:r w:rsidRPr="00A25462">
        <w:rPr>
          <w:rFonts w:ascii="Times New Roman" w:hAnsi="Times New Roman" w:cs="Times New Roman"/>
          <w:sz w:val="28"/>
        </w:rPr>
        <w:t>начисление заработной платы и отпускных работникам Учреждения начисляется в таблицах произвольной формы, фонд оплаты труда ежемесячно главным редактором не утверждается, в документах начисления заработной платы и отпускных отсутствуют реквизиты и подписи, что является нарушением ст.9 Закона о бухгалтерском учете.</w:t>
      </w:r>
    </w:p>
    <w:p w:rsidR="00A25462" w:rsidRDefault="00A25462" w:rsidP="00A25462">
      <w:pPr>
        <w:pStyle w:val="ConsPlusNonformat"/>
        <w:spacing w:line="276" w:lineRule="auto"/>
        <w:jc w:val="center"/>
        <w:rPr>
          <w:rStyle w:val="FontStyle15"/>
          <w:b/>
          <w:sz w:val="28"/>
          <w:szCs w:val="28"/>
        </w:rPr>
      </w:pPr>
      <w:r w:rsidRPr="00596CF3">
        <w:rPr>
          <w:rStyle w:val="FontStyle15"/>
          <w:b/>
          <w:sz w:val="28"/>
          <w:szCs w:val="28"/>
        </w:rPr>
        <w:t xml:space="preserve">Проверка ведения учета основных средств </w:t>
      </w:r>
    </w:p>
    <w:p w:rsidR="00A25462" w:rsidRPr="00596CF3" w:rsidRDefault="00A25462" w:rsidP="00A2546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CF3">
        <w:rPr>
          <w:rStyle w:val="FontStyle15"/>
          <w:b/>
          <w:sz w:val="28"/>
          <w:szCs w:val="28"/>
        </w:rPr>
        <w:t>и материальных ценностей</w:t>
      </w:r>
    </w:p>
    <w:p w:rsidR="00A25462" w:rsidRPr="00A25462" w:rsidRDefault="00A25462" w:rsidP="00A25462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>При проверке учета основных средств и их инвентаризации выявлено:</w:t>
      </w:r>
    </w:p>
    <w:p w:rsidR="00A25462" w:rsidRPr="00A25462" w:rsidRDefault="00A25462" w:rsidP="00A25462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lastRenderedPageBreak/>
        <w:t>- инвентаризация основных сре</w:t>
      </w:r>
      <w:proofErr w:type="gramStart"/>
      <w:r w:rsidRPr="00A25462">
        <w:rPr>
          <w:rFonts w:ascii="Times New Roman" w:hAnsi="Times New Roman" w:cs="Times New Roman"/>
          <w:sz w:val="28"/>
        </w:rPr>
        <w:t>дств пр</w:t>
      </w:r>
      <w:proofErr w:type="gramEnd"/>
      <w:r w:rsidRPr="00A25462">
        <w:rPr>
          <w:rFonts w:ascii="Times New Roman" w:hAnsi="Times New Roman" w:cs="Times New Roman"/>
          <w:sz w:val="28"/>
        </w:rPr>
        <w:t>оведена 25.12.2012г. по состоянию на 01.01.2013г. излишков и недостач не выявлено;</w:t>
      </w:r>
    </w:p>
    <w:p w:rsidR="00A25462" w:rsidRPr="00A25462" w:rsidRDefault="00A25462" w:rsidP="00A25462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>- приобретенные основные средства оприходованы своевременно и отражены в годовой бухгалтерской отчетности за 2013 год.</w:t>
      </w:r>
    </w:p>
    <w:p w:rsidR="00A25462" w:rsidRPr="00A25462" w:rsidRDefault="00A25462" w:rsidP="00A25462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>При проверке учета материалов выявлено:</w:t>
      </w:r>
    </w:p>
    <w:p w:rsidR="00A25462" w:rsidRPr="00A25462" w:rsidRDefault="00A25462" w:rsidP="00A25462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 xml:space="preserve">- учет материальных запасов в учреждении не ведется, хотя за 2013 год приобретено материальных запасов (по годовой бухгалтерской отчетности) на сумму 50878,00 руб. </w:t>
      </w:r>
    </w:p>
    <w:p w:rsidR="00A25462" w:rsidRDefault="00A25462" w:rsidP="00A2546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5462" w:rsidRDefault="00A25462" w:rsidP="00A2546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2D9E" w:rsidRDefault="00152D9E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D9E" w:rsidRDefault="00152D9E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2D9" w:rsidRPr="00A66C1F" w:rsidRDefault="008E32D9" w:rsidP="001775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E35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3572">
        <w:rPr>
          <w:rFonts w:ascii="Times New Roman" w:hAnsi="Times New Roman" w:cs="Times New Roman"/>
          <w:sz w:val="28"/>
          <w:szCs w:val="28"/>
        </w:rPr>
        <w:t>Ходоева</w:t>
      </w:r>
      <w:proofErr w:type="spellEnd"/>
      <w:r w:rsidR="00DE3572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8E32D9" w:rsidRPr="00A66C1F" w:rsidSect="00D2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152"/>
    <w:multiLevelType w:val="hybridMultilevel"/>
    <w:tmpl w:val="A0E29C9A"/>
    <w:lvl w:ilvl="0" w:tplc="2AF08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356D6"/>
    <w:multiLevelType w:val="hybridMultilevel"/>
    <w:tmpl w:val="48181C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34186B"/>
    <w:multiLevelType w:val="hybridMultilevel"/>
    <w:tmpl w:val="0E9CF4EC"/>
    <w:lvl w:ilvl="0" w:tplc="A1AA6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B23195"/>
    <w:multiLevelType w:val="hybridMultilevel"/>
    <w:tmpl w:val="AAE0ED6A"/>
    <w:lvl w:ilvl="0" w:tplc="A1AA6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F638AE"/>
    <w:multiLevelType w:val="hybridMultilevel"/>
    <w:tmpl w:val="0F3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E1DBC"/>
    <w:multiLevelType w:val="hybridMultilevel"/>
    <w:tmpl w:val="46708754"/>
    <w:lvl w:ilvl="0" w:tplc="0CD24BFA">
      <w:start w:val="1"/>
      <w:numFmt w:val="decimal"/>
      <w:lvlText w:val="%1."/>
      <w:lvlJc w:val="left"/>
      <w:pPr>
        <w:ind w:left="720" w:hanging="360"/>
      </w:pPr>
      <w:rPr>
        <w:rFonts w:hint="default"/>
        <w:color w:val="7692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4229"/>
    <w:multiLevelType w:val="multilevel"/>
    <w:tmpl w:val="C454667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1F36FA"/>
    <w:multiLevelType w:val="hybridMultilevel"/>
    <w:tmpl w:val="E35869E0"/>
    <w:lvl w:ilvl="0" w:tplc="23A86A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23811"/>
    <w:multiLevelType w:val="hybridMultilevel"/>
    <w:tmpl w:val="10087EAA"/>
    <w:lvl w:ilvl="0" w:tplc="CB3C4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265A28"/>
    <w:multiLevelType w:val="hybridMultilevel"/>
    <w:tmpl w:val="B1A4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B450A"/>
    <w:multiLevelType w:val="hybridMultilevel"/>
    <w:tmpl w:val="0F3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3439F"/>
    <w:multiLevelType w:val="hybridMultilevel"/>
    <w:tmpl w:val="DE005C28"/>
    <w:lvl w:ilvl="0" w:tplc="A1AA6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F584C"/>
    <w:multiLevelType w:val="hybridMultilevel"/>
    <w:tmpl w:val="42BEDDF0"/>
    <w:lvl w:ilvl="0" w:tplc="5EFEA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3C3377"/>
    <w:multiLevelType w:val="hybridMultilevel"/>
    <w:tmpl w:val="7520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4258E"/>
    <w:multiLevelType w:val="hybridMultilevel"/>
    <w:tmpl w:val="C852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21B5D"/>
    <w:multiLevelType w:val="hybridMultilevel"/>
    <w:tmpl w:val="9C4E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45A15"/>
    <w:multiLevelType w:val="hybridMultilevel"/>
    <w:tmpl w:val="0F3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7623F"/>
    <w:multiLevelType w:val="hybridMultilevel"/>
    <w:tmpl w:val="A4746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283CE8"/>
    <w:multiLevelType w:val="hybridMultilevel"/>
    <w:tmpl w:val="9204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6"/>
  </w:num>
  <w:num w:numId="17">
    <w:abstractNumId w:val="10"/>
  </w:num>
  <w:num w:numId="18">
    <w:abstractNumId w:val="18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2D9"/>
    <w:rsid w:val="000C29A6"/>
    <w:rsid w:val="001477F6"/>
    <w:rsid w:val="00152D9E"/>
    <w:rsid w:val="00177525"/>
    <w:rsid w:val="00200FAF"/>
    <w:rsid w:val="003D28F3"/>
    <w:rsid w:val="00431862"/>
    <w:rsid w:val="004B10DF"/>
    <w:rsid w:val="004C1382"/>
    <w:rsid w:val="00500443"/>
    <w:rsid w:val="00501098"/>
    <w:rsid w:val="005273FC"/>
    <w:rsid w:val="00533F37"/>
    <w:rsid w:val="00546214"/>
    <w:rsid w:val="00615628"/>
    <w:rsid w:val="006A5CF8"/>
    <w:rsid w:val="007C6CC0"/>
    <w:rsid w:val="00801525"/>
    <w:rsid w:val="00841374"/>
    <w:rsid w:val="008A76A1"/>
    <w:rsid w:val="008E32D9"/>
    <w:rsid w:val="009030DD"/>
    <w:rsid w:val="009858B1"/>
    <w:rsid w:val="009A7969"/>
    <w:rsid w:val="009E0CEA"/>
    <w:rsid w:val="00A25462"/>
    <w:rsid w:val="00AB426E"/>
    <w:rsid w:val="00B5119C"/>
    <w:rsid w:val="00B80DA8"/>
    <w:rsid w:val="00B91CDC"/>
    <w:rsid w:val="00BC1D59"/>
    <w:rsid w:val="00BF4F71"/>
    <w:rsid w:val="00D251E1"/>
    <w:rsid w:val="00D5036B"/>
    <w:rsid w:val="00DD4C2A"/>
    <w:rsid w:val="00DE3572"/>
    <w:rsid w:val="00E2723F"/>
    <w:rsid w:val="00E72D7F"/>
    <w:rsid w:val="00F01467"/>
    <w:rsid w:val="00F41F01"/>
    <w:rsid w:val="00FB2996"/>
    <w:rsid w:val="00FC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00FA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200FAF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AB426E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B426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8">
    <w:name w:val="Table Grid"/>
    <w:basedOn w:val="a1"/>
    <w:uiPriority w:val="59"/>
    <w:rsid w:val="00AB42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rsid w:val="00A25462"/>
    <w:rPr>
      <w:rFonts w:ascii="Times New Roman" w:hAnsi="Times New Roman" w:cs="Times New Roman"/>
      <w:sz w:val="22"/>
      <w:szCs w:val="22"/>
    </w:rPr>
  </w:style>
  <w:style w:type="paragraph" w:customStyle="1" w:styleId="3">
    <w:name w:val="Обычный3"/>
    <w:rsid w:val="00A2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15714EA75829D0D3FF5D7809B7331AB9EB47933A619F68C95AAE31886FB8E9E33BA35D4EB34F5ALC0F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3</cp:revision>
  <cp:lastPrinted>2014-06-10T05:55:00Z</cp:lastPrinted>
  <dcterms:created xsi:type="dcterms:W3CDTF">2015-01-12T01:52:00Z</dcterms:created>
  <dcterms:modified xsi:type="dcterms:W3CDTF">2015-01-12T01:56:00Z</dcterms:modified>
</cp:coreProperties>
</file>